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A77B3E">
      <w:pPr>
        <w:sectPr>
          <w:pgSz w:w="8744" w:h="1296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5524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24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Пояснительная записка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           Рабочая программа курса внеурочной деятельности «Занимательная математика» для 7 классов разработана в соответствии с требованиями: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- Федерального государственного образовательного стандарта основного общего образования (утверждён Приказом Министерства просвещения Российской Федерации</w:t>
      </w: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br/>
        <w:t>No 287 от 31 мая 2021 г)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- Основной образовательной программы основного общего образования бюджетного общеобразовательного учреждения города Омска «Средняя общеобразовательная школа №60</w:t>
      </w:r>
    </w:p>
    <w:p w:rsidR="00BC40A5" w:rsidRPr="00BC40A5" w:rsidP="00BC40A5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Рабочая программа составлена с учетом </w:t>
      </w: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целей и задач</w:t>
      </w: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 xml:space="preserve"> представленных в модулях рабочей программы воспитания бюджетного общеобразовательного учреждения города Омска «Средняя общеобразовательная школа №60».</w:t>
      </w:r>
    </w:p>
    <w:p w:rsidR="00BC40A5" w:rsidRPr="00BC40A5" w:rsidP="00BC40A5">
      <w:pPr>
        <w:shd w:val="clear" w:color="auto" w:fill="FFFFFF"/>
        <w:spacing w:before="300"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 и задачи курса</w:t>
      </w:r>
    </w:p>
    <w:p w:rsidR="00BC40A5" w:rsidRPr="00BC40A5" w:rsidP="00BC40A5">
      <w:pPr>
        <w:shd w:val="clear" w:color="auto" w:fill="FFFFFF"/>
        <w:spacing w:after="150" w:line="240" w:lineRule="auto"/>
        <w:ind w:right="851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Цель: создание условий для интеллектуального развития учащихся к применению математических знаний при решении прикладных задач с использованием специализированных информационных приложений, развитие логического мышления, формирование творческого подхода к анализу и поиску решений в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нестандартных  ситуациях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BC40A5" w:rsidRPr="00BC40A5" w:rsidP="00BC40A5">
      <w:pPr>
        <w:shd w:val="clear" w:color="auto" w:fill="FFFFFF"/>
        <w:spacing w:before="300"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Задачи курса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привитие интереса к изучению предмета;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расширение и углубление знаний по предмету;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выявление математического таланта у детей;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умение выстраивать логическую цепочку рассуждений от начала условия к вопросу задачи и наоборот – от вопроса к началу условия;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формирование навыков научно-исследовательской работы.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формирование навыков поиска информации, работы с учебной и научно- популярной литературой, каталогами, компьютерными источниками информации;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формирование навыков использования функций специализированных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ин-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терактивных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информационных систем;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формирование и развитие качеств мышления, необходимых образованному человеку для полноценного функционирования в современном обществе: эвристического (творческого), алгоритмического, абстрактного, логического;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развитие рациональных качеств мышления: порядок, точность, ясность, сжатость;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развитие воображения и интуиции, воспитание вкуса к исследованию и тем самым содействие формированию научного мышления.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воспитывать стремление к непрерывному совершенствованию своих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зна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ний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формировать дружеские, товарищеские отношения, толерантность, умение работать в группах;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воспитанию терпения, настойчивости, воли.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Содержание </w:t>
      </w: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курса  внеурочной</w:t>
      </w: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 xml:space="preserve"> деятельности</w:t>
      </w:r>
    </w:p>
    <w:p w:rsidR="00BC40A5" w:rsidRPr="00BC40A5" w:rsidP="00BC40A5">
      <w:pPr>
        <w:shd w:val="clear" w:color="auto" w:fill="FFFFFF"/>
        <w:spacing w:after="150" w:line="240" w:lineRule="auto"/>
        <w:ind w:right="854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Материалы программы содержат различные методы, позволяющие решать большое количество задач, которые вызывают интерес у всех учащихся, развивают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их творческие способности, повышают математическую культуру и интерес к предмету, его значимость в повседневной жизни.</w:t>
      </w:r>
    </w:p>
    <w:p w:rsidR="00BC40A5" w:rsidRPr="00BC40A5" w:rsidP="00BC40A5">
      <w:pPr>
        <w:shd w:val="clear" w:color="auto" w:fill="FFFFFF"/>
        <w:spacing w:after="150" w:line="240" w:lineRule="auto"/>
        <w:ind w:right="849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Программа внеурочной деятельности «Занимательная математика» рассчитана на учащихся 7 классов, проявляющих интерес к занятиям математикой и желающих повысить свой математический уровень.</w:t>
      </w:r>
    </w:p>
    <w:p w:rsidR="00BC40A5" w:rsidRPr="00BC40A5" w:rsidP="00BC40A5">
      <w:pPr>
        <w:shd w:val="clear" w:color="auto" w:fill="FFFFFF"/>
        <w:spacing w:after="150" w:line="240" w:lineRule="auto"/>
        <w:ind w:right="848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Общее количество часов в году – 34 часов, количество часов в неделю – 1 час. Форма обучения – очная.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</w:t>
      </w: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Планируемые результаты освоения курса внеурочной деятельности</w:t>
      </w:r>
    </w:p>
    <w:p w:rsidR="00BC40A5" w:rsidRPr="00BC40A5" w:rsidP="00BC40A5">
      <w:pPr>
        <w:shd w:val="clear" w:color="auto" w:fill="FFFFFF"/>
        <w:spacing w:after="150" w:line="240" w:lineRule="auto"/>
        <w:ind w:right="189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Личностными результатами 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изучения курса является формирование следующих умений: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 Определять и высказывать</w:t>
      </w:r>
      <w:r w:rsidRPr="00BC40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 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BC40A5" w:rsidRPr="00BC40A5" w:rsidP="00BC40A5">
      <w:pPr>
        <w:shd w:val="clear" w:color="auto" w:fill="FFFFFF"/>
        <w:spacing w:after="150" w:line="240" w:lineRule="auto"/>
        <w:ind w:right="849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оценки формирования и развития личностных характеристик учащихся (ценности, интересы, склонности, уровень притязаний положение ребенка в объединении, деловые качества учащихся) используется: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простое  наблюдение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проведение  математических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игр,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опросники,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анкетирование,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психолого-диагностические методики.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Метапредметными </w:t>
      </w:r>
      <w:r w:rsidRPr="00BC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результатами  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изучения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курса является формирование универсальных учебных действий (УУД).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занятия-конкурсы на повторение практических умений,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- занятия на повторение и обобщение (после прохождения основных 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разде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лов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программы),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самопрезентация (просмотр работ с их одновременной защитой ребенком),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участие в математических олимпиадах и конкурсах различного уровня.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Кроме того, необходимо систематическое наблюдение за учащимися в течение учебного года, включающее: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результативность и самостоятельную деятельность ребенка,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активность,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аккуратность,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творческий подход к знаниям,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степень самостоятельности в их решении и выполнении и т.д.</w:t>
      </w:r>
    </w:p>
    <w:p w:rsidR="00BC40A5" w:rsidRPr="00BC40A5" w:rsidP="00BC40A5">
      <w:pPr>
        <w:shd w:val="clear" w:color="auto" w:fill="FFFFFF"/>
        <w:spacing w:after="150" w:line="240" w:lineRule="auto"/>
        <w:ind w:right="189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Предметными результатами </w:t>
      </w: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изучения курса является формирование следующих умений.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описывать признаки предметов и узнавать предметы по их признакам;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выделять существенные признаки предметов;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сравнивать между собой предметы, явления;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обобщать, делать несложные выводы;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классифицировать явления, предметы;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определять последовательность событий;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судить о противоположных явлениях;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давать определения тем или иным понятиям;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определять отношения между предметами типа «род» - «вид»;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выявлять закономерности и проводить аналогии;</w:t>
      </w:r>
    </w:p>
    <w:p w:rsidR="00BC40A5" w:rsidRPr="00BC40A5" w:rsidP="00BC40A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-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BC40A5" w:rsidRPr="00BC40A5" w:rsidP="00BC40A5">
      <w:pPr>
        <w:shd w:val="clear" w:color="auto" w:fill="FFFFFF"/>
        <w:spacing w:after="16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Тематическое  планирование</w:t>
      </w:r>
    </w:p>
    <w:tbl>
      <w:tblPr>
        <w:tblStyle w:val="TableNormal"/>
        <w:tblW w:w="9507" w:type="dxa"/>
        <w:tblInd w:w="1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3385"/>
        <w:gridCol w:w="867"/>
        <w:gridCol w:w="2552"/>
        <w:gridCol w:w="1984"/>
      </w:tblGrid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Тема занятия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224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Кол-во часов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596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Форма 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150" w:line="240" w:lineRule="auto"/>
              <w:ind w:left="596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ЦОР/ЭОР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Математика в жизни человека. Отгадывание чисел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Лекция. Игра «Отгадывание даты</w:t>
            </w:r>
          </w:p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рождения»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http://school-collektion.edu/ru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Занимательные задачи. Некоторые приемы быстрого счета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Практика. Решение задач-шуток, задач-загадок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5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Некоторые старинные задачи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http://eor.edu.ru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Решение задач на проценты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6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http://www.yaklass.ru</w:t>
              </w:r>
            </w:hyperlink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составление уравнений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Практика. Выполнение мини-проектов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7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решение «от конца к началу»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Лекция. Практика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http://mschool.kubsu.ru/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переливание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http://school-collektion.edu/ru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складывание и разрезание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Практическая работа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8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Танграм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Практическая работа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http://eor.edu.ru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Киоск математических развлечений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Практика. Индивидуальные проекты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9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http://www.yaklass.ru</w:t>
              </w:r>
            </w:hyperlink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 истории алгебры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Мини-сообщения.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0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Выпуск экспресс-газеты по разделам: приемы быстрого счета, заметки по истории математики; биографические миниатюры; математический кроссворд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Индивидуальные мини-проекты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http://mschool.kubsu.ru/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Выпуск математического бюллетеня «Геометрические иллюзии «Не верь глазам своим»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Творческая работа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http://school-collektion.edu/ru</w:t>
            </w:r>
          </w:p>
        </w:tc>
      </w:tr>
      <w:tr w:rsidTr="00BC40A5">
        <w:tblPrEx>
          <w:tblW w:w="9507" w:type="dxa"/>
          <w:tblInd w:w="124" w:type="dxa"/>
          <w:tblLayout w:type="fixed"/>
          <w:tblLook w:val="04A0"/>
        </w:tblPrEx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Женщины-математики</w:t>
            </w:r>
          </w:p>
        </w:tc>
        <w:tc>
          <w:tcPr>
            <w:tcW w:w="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Сообщения учащихся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1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</w:tbl>
    <w:p w:rsidR="00BC40A5" w:rsidRPr="00BC40A5" w:rsidP="00D92822">
      <w:pPr>
        <w:shd w:val="clear" w:color="auto" w:fill="FFFFFF"/>
        <w:spacing w:after="16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</w:p>
    <w:tbl>
      <w:tblPr>
        <w:tblStyle w:val="TableNormal"/>
        <w:tblW w:w="9900" w:type="dxa"/>
        <w:tblInd w:w="124" w:type="dxa"/>
        <w:tblCellMar>
          <w:left w:w="0" w:type="dxa"/>
          <w:right w:w="0" w:type="dxa"/>
        </w:tblCellMar>
        <w:tblLook w:val="04A0"/>
      </w:tblPr>
      <w:tblGrid>
        <w:gridCol w:w="684"/>
        <w:gridCol w:w="3437"/>
        <w:gridCol w:w="743"/>
        <w:gridCol w:w="2572"/>
        <w:gridCol w:w="2464"/>
      </w:tblGrid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Интересные факты о математике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Индивидуальные мини-проекты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http://school-collektion.edu/ru</w:t>
            </w:r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«Кто есть кто?». Метод графов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2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«Кто есть кто?». Табличный способ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http://eor.edu.ru</w:t>
            </w:r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Круги Эйлера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Практика.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3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http://www.yaklass.ru</w:t>
              </w:r>
            </w:hyperlink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</w:t>
            </w:r>
          </w:p>
          <w:p w:rsidR="00BC40A5" w:rsidRPr="00BC40A5" w:rsidP="00D92822">
            <w:pPr>
              <w:spacing w:after="15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  <w:p w:rsidR="00BC40A5" w:rsidRPr="00BC40A5" w:rsidP="00D92822">
            <w:pPr>
              <w:spacing w:after="15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олимпиадной и конкурсной тематики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Составление ребусов, головоломок, участие в конкурсе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4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Обобщенный принцип Дирихле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Лекция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http://mschool.kubsu.ru/</w:t>
            </w:r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Весёлый час. Задачи в стихах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Конкурсная программа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5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http://www.yaklass.ru</w:t>
              </w:r>
            </w:hyperlink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Квест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Игра-соревнование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6" w:tgtFrame="_blank" w:history="1">
              <w:r w:rsidRPr="00BC40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ru-RU" w:eastAsia="ru-RU" w:bidi="ar-SA"/>
                </w:rPr>
                <w:t>http://school-assistant.ru/</w:t>
              </w:r>
            </w:hyperlink>
          </w:p>
        </w:tc>
      </w:tr>
      <w:tr w:rsidTr="00BC40A5">
        <w:tblPrEx>
          <w:tblW w:w="9900" w:type="dxa"/>
          <w:tblInd w:w="124" w:type="dxa"/>
          <w:tblLook w:val="04A0"/>
        </w:tblPrEx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90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</w:t>
            </w: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40A5" w:rsidRPr="00BC40A5" w:rsidP="00D92822">
            <w:pPr>
              <w:spacing w:after="15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Творческая работа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40A5" w:rsidRPr="00BC40A5" w:rsidP="00D9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http://mschool.kubsu.ru/</w:t>
            </w:r>
          </w:p>
        </w:tc>
      </w:tr>
    </w:tbl>
    <w:p w:rsidR="00BC40A5" w:rsidRPr="00BC40A5" w:rsidP="00BC40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</w:p>
    <w:p w:rsidR="00BC40A5" w:rsidRPr="00BC40A5" w:rsidP="00BC40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</w:p>
    <w:p w:rsidR="00BC40A5" w:rsidRPr="00BC40A5" w:rsidP="00BC40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</w:p>
    <w:p w:rsidR="00D92822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 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Поурочное планирование</w:t>
      </w:r>
    </w:p>
    <w:p w:rsidR="00BC40A5" w:rsidRPr="00BC40A5" w:rsidP="00BC40A5">
      <w:pPr>
        <w:shd w:val="clear" w:color="auto" w:fill="FFFFFF"/>
        <w:spacing w:after="16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 xml:space="preserve"> г класс</w:t>
      </w:r>
    </w:p>
    <w:tbl>
      <w:tblPr>
        <w:tblStyle w:val="TableNormal"/>
        <w:tblW w:w="9062" w:type="dxa"/>
        <w:tblCellMar>
          <w:left w:w="0" w:type="dxa"/>
          <w:right w:w="0" w:type="dxa"/>
        </w:tblCellMar>
        <w:tblLook w:val="04A0"/>
      </w:tblPr>
      <w:tblGrid>
        <w:gridCol w:w="790"/>
        <w:gridCol w:w="6713"/>
        <w:gridCol w:w="1559"/>
      </w:tblGrid>
      <w:tr w:rsidTr="00D92822">
        <w:tblPrEx>
          <w:tblW w:w="9062" w:type="dxa"/>
          <w:tblLook w:val="04A0"/>
        </w:tblPrEx>
        <w:trPr>
          <w:trHeight w:val="408"/>
        </w:trPr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67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Разделы, темы занятий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Кол-во часов</w:t>
            </w:r>
          </w:p>
        </w:tc>
      </w:tr>
      <w:tr w:rsidTr="00D92822">
        <w:tblPrEx>
          <w:tblW w:w="9062" w:type="dxa"/>
          <w:tblLook w:val="04A0"/>
        </w:tblPrEx>
        <w:trPr>
          <w:trHeight w:val="4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822" w:rsidRPr="00BC40A5" w:rsidP="00BC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7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822" w:rsidRPr="00BC40A5" w:rsidP="00BC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2822" w:rsidRPr="00BC40A5" w:rsidP="00BC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Математика в жизни человека. Отгадывание чисел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Занимательные задачи. Некоторые приемы быстрого 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Некоторые старинные задачи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Решение задач на проценты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составление уравнений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решение «от конца к началу»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переливание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на складывание и разрезание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Танграм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Киоск математических развлечений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 истории алгебры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Выпуск экспресс-газеты по разделам: приемы быстрого счета, заметки по истории математики; биографические миниатюры; математический кроссворд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Выпуск математического бюллетеня «Геометрические иллюзии «Не верь глазам своим»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Женщины-математики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Интересные факты о математиках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«Кто есть кто?». Метод графов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«Кто есть кто?». Табличный способ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Круги Эйлера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олимпиадной и конкурсной тематики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олимпиадной и конкурсной тематики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Задачи олимпиадной и конкурсной тематики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Обобщенный принцип Дирихле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Весёлый час.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22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Квест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Tr="00D92822">
        <w:tblPrEx>
          <w:tblW w:w="9062" w:type="dxa"/>
          <w:tblLook w:val="04A0"/>
        </w:tblPrEx>
        <w:trPr>
          <w:trHeight w:val="240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822" w:rsidRPr="00BC40A5" w:rsidP="00BC40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Итоговое занятие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822" w:rsidRPr="00BC40A5" w:rsidP="00BC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40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Промежуточная аттестация по курсу «</w:t>
      </w: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Занимательная  математика</w:t>
      </w:r>
      <w:r w:rsidRPr="00BC40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 w:bidi="ar-SA"/>
        </w:rPr>
        <w:t>» проводится в форме  викторины.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BC40A5" w:rsidRPr="00BC40A5" w:rsidP="00BC4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val="ru-RU" w:eastAsia="ru-RU" w:bidi="ar-SA"/>
        </w:rPr>
      </w:pPr>
      <w:r w:rsidRPr="00BC40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 w:bidi="ar-SA"/>
        </w:rPr>
        <w:t> </w:t>
      </w:r>
    </w:p>
    <w:p w:rsidR="00BC40A5" w:rsidRPr="00BC40A5" w:rsidP="00BC40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B53A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sectPr>
      <w:type w:val="nextPage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BC40A5"/>
    <w:rsid w:val="00CA2A55"/>
    <w:rsid w:val="00D92822"/>
    <w:rsid w:val="00EB53A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chool-assistant.ru/" TargetMode="External" /><Relationship Id="rId11" Type="http://schemas.openxmlformats.org/officeDocument/2006/relationships/hyperlink" Target="http://school-assistant.ru/" TargetMode="External" /><Relationship Id="rId12" Type="http://schemas.openxmlformats.org/officeDocument/2006/relationships/hyperlink" Target="http://school-assistant.ru/" TargetMode="External" /><Relationship Id="rId13" Type="http://schemas.openxmlformats.org/officeDocument/2006/relationships/hyperlink" Target="http://www.yaklass.ru/" TargetMode="External" /><Relationship Id="rId14" Type="http://schemas.openxmlformats.org/officeDocument/2006/relationships/hyperlink" Target="http://school-assistant.ru/" TargetMode="External" /><Relationship Id="rId15" Type="http://schemas.openxmlformats.org/officeDocument/2006/relationships/hyperlink" Target="http://www.yaklass.ru/" TargetMode="External" /><Relationship Id="rId16" Type="http://schemas.openxmlformats.org/officeDocument/2006/relationships/hyperlink" Target="http://school-assistant.ru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school-assistant.ru/" TargetMode="External" /><Relationship Id="rId6" Type="http://schemas.openxmlformats.org/officeDocument/2006/relationships/hyperlink" Target="http://www.yaklass.ru/" TargetMode="External" /><Relationship Id="rId7" Type="http://schemas.openxmlformats.org/officeDocument/2006/relationships/hyperlink" Target="http://school-assistant.ru/" TargetMode="External" /><Relationship Id="rId8" Type="http://schemas.openxmlformats.org/officeDocument/2006/relationships/hyperlink" Target="http://school-assistant.ru/" TargetMode="External" /><Relationship Id="rId9" Type="http://schemas.openxmlformats.org/officeDocument/2006/relationships/hyperlink" Target="http://www.yaklass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